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(SCHEMA DI DOMANDA DI PARTECIPAZIONE E DICHIARAZIONI)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Comune di Santo Stefano del Sole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Provincia di Avellino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c.a. Responsabile del procedimento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OGGETTO: PROCEDURA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IDONEATIVA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FINALIZZATA AL RECLUTAMENTO DI N. 1 UNITA’ DI PERSONALE DA INQUADRARE NELL’ORGANICO DI QUESTO ENTE CON IL PROFILO DI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FUNZIONARIO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TECNICO, CUI AFFIDARE LA RESPONSABILITA’ DEI SERVIZI RICOMPRESI NELLA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U.O.C.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N. 4 DENOMINATA “GOVERNO DEL TERRITORIO E LAVORI PUBBLICI” SECONDO L’ARTICOLAZIONE ORGANIZZATIVA DA ULTIMO APPROVATA CON DELIBERAZIONE DI GIUNTA COMUNALE N.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80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CON CONTRATTO DI LAVORO A TEMPO DETERMINATO E PARZIALE (18 ORE SETTIMANALI) AI SENSI DELL’ART. 110 C.1 DEL TUEL D.LGS. N. 267/2000.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sottoscritto/a_________________________________________________________________________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nato/a a _____________________________________, (prov._____) il_______________,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residente in____________________________________________________(prov.____)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Via/piazza__________________________________________________n.____cap____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Tel.________________________ e-mail______________________________________________________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e-mail certificata__________________________________________ codice fiscale: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ammesso a partecipare alla procedura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idoneativa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la copertura di un posto di Responsabile dei Servizi ricompresi nella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U.O.C.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n. 4 denominata “Governo del Territorio e Lavori Pubblici” di cui all’articolazione organizzativa da ultimo approvata con deliberazione di Giunta Comunale n.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80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mediante contratto a tempo determinato fino al 31.01.2026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sal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 proroghe, e parziale (n. 18 ore settimanali) ai sensi dell’art. 110 comma 1 del TUEL D.lgs. n. 267/2000. A tal fine, presa visione dell’Avviso Pubblico, e di tutti gli atti connessi, consapevole delle sanzioni penali di cui all’art. 76 del D.P.R. 445/2000 in caso di false dichiarazioni, sotto la propria responsabilità: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seguenti proprie generalità complete e l’indirizzo di posta certificata al quale intende ricevere le successive comunicazioni: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 possesso di tutti i requisiti di ammissione prescritti nell’Avviso, ed in particolare: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Cittadinanza italiana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(sono equiparati ai cittadini italiani, gli italiani non appartenenti alla Repubblica);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cittadinanza di uno dei paesi dell’Unione Europea;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cittadinanza di Paesi terzi e precisamente: familiari di cittadini di Stati Membri dell’Unione Europea, non aventi la cittadinanza di uno Stato Membro, purché titolari del diritto di soggiorno o del diritto di soggiorno permanente; cittadini di Paesi terzi purché titolari di permesso di soggiorno UE per soggiornanti di lungo periodo o titolari dello status di rifugiato ovvero dello status di protezione sussidiaria;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età non inferiore a diciotto anni, e non superiore al limite ordinamentale previsto per il collocamento a riposo;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godimento dei diritti civili e politici;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escluso dall’elettorato politico attivo; è iscritto nelle liste elettorali del Comune di ________________________.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1"/>
        <w:numPr>
          <w:ilvl w:val="1"/>
          <w:numId w:val="2"/>
        </w:numPr>
        <w:ind w:left="1080" w:hanging="36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non essere stato dispensato, destituito dal servizio o licenziato: non possono accedere all’impiego coloro che siano stati destituiti o dispensati dall’impiego presso una pubblica amministrazione ovvero licenziati per persistente insufficiente rendimento o a seguito dell’accertamento che l’impiego venne conseguito mediante la produzione di documenti falsi e comunque con mezzi fraudolenti ovvero per motivi disciplinari ai sensi della vigente normativa di legge o contrattuale;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1"/>
        <w:numPr>
          <w:ilvl w:val="1"/>
          <w:numId w:val="2"/>
        </w:numPr>
        <w:ind w:left="1080" w:hanging="36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non avere riportato condanne penali definitive per reati che costituiscono un impedimento all’assunzione presso una Pubblica Amministrazione ai sensi dell'articolo 4, comma 2, lettera l) del DPR 487 del 9 maggio 1994 e/o dell’articolo 2, comma 2, del DM del 14 ottobre 2021, ovvero, di avere riportato condanne penali (anche se sia stata concessa amnistia, condono, indulto o perdono giudiziale, applicazione della pena su richiesta ai sensi dell’art. 444 c.p.c.), specificando la tipologia, o avere in corso procedimenti penali, procedimenti amministrativi per l'applicazione di misure di sicurezza o di prevenzione o precedenti penali a proprio carico iscrivibili nel casellario giudiziale, ai sensi dell’articolo 3 del decreto del Presidente della Repubblica 14 novembre 2002, n. 313, specificando la tipologia;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essere in posizione regolare nei confronti degli obblighi militari per i concorrenti di sesso maschile nati prima dell’anno 1986;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1"/>
        <w:numPr>
          <w:ilvl w:val="1"/>
          <w:numId w:val="2"/>
        </w:numPr>
        <w:ind w:left="1080" w:hanging="36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idoneità fisica all’impiego e alle mansioni proprie del profilo professionale, fatta salva la tutela per i portatori di handicap di cui alla legge n. 104/92. L’Amministrazione sottopone a visita medica di idoneità alla mansione i vincitori delle selezioni, in base alla normativa vigente in materia di sorveglianza sanitaria;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essere in possesso del titolo di studio richiesto dall’Avviso (indicare il Titolo di studio conseguito specificando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la classe di riferimento (D.L. / LS /  LM)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l’Istituzione universitaria e la data, in gg/mm/aa, di conseguimento):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essere in possesso dell’abilitazione all’esercizio della professione e della iscrizione al relativo albo professionale (fornire i dati di pertinenza e la data di iscrizione all’Albo professionale):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DICHIARA, INOLTRE,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 possesso degli ulteriori requisiti di ammissione prescritti nell’Avviso, ed in particolare: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esperienza pluriennale e specifica professionalità nelle materie oggetto dell’incarico;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assenza di cause di inconferibilità di cui al D.lgs. n. 39/2013, e cause o condizioni ostative al conferimento delle funzioni dirigenziali, ai sensi dell’art. 35-bis del D.lgs. n. 165/2001;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assenza di cause e condizioni ostative al conferimento dell’incarico, ai sensi degli articoli 6-7 e 14 del D.P.R. n. 62/2013;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assenza di cause e condizioni ostative, ai sensi della legge n. 97/2001.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allegare alla presente, inoltre: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7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Curriculum vitae e professionale, sottoscritto con valore di dichiarazione sostitutiva di atto di notorietà ex D.P.R. 445/2000, dal quale risulti chiaramente evidenziato il possesso dei requisiti di “esperienza pluriennale” e di “competenza professionale” nelle materie oggetto dell’incarico secondo la declaratoria professionale riportata all’art. 1 comma 4 dell’avviso di selezione.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7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Copia del documento di identità in corso di validità (in mancanza di sottoscrizione con firma digitale).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avere piena conoscenza ed accettare, senza riserva alcuna, le disposizioni contenute nell’Avviso di selezione e negli atti connessi e presupposti.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autorizzare l’Amministrazione Comunale al trattamento dei dati personali, anche sensibili e giudiziari, ai fini della corretta e regolare gestione della procedura concorsuale pubblica. A tal fine, tutta la documentazione è stata firmata anche per autorizzazione al trattamento dei dati personali ai sensi della normativa vigente.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dati personali contenuti nella domanda di partecipazione e documentazione allegata, saranno trattati esclusivamente per le finalità connesse alla gestione della procedura selettiva. Il trattamento dei dati avverrà nel rispetto degli obblighi di riservatezza e sicurezza.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709" w:top="1134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Comune di Santo Stefano del Sole – Provincia di Avellino – Via Colacurcio</w:t>
    </w:r>
  </w:p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PEC: comunesantostefanodelsole@legalmail.it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⌧"/>
      <w:lvlJc w:val="left"/>
      <w:pPr>
        <w:ind w:left="1080" w:hanging="360"/>
      </w:pPr>
      <w:rPr>
        <w:rFonts w:ascii="Noto Sans Symbols" w:cs="Noto Sans Symbols" w:eastAsia="Noto Sans Symbols" w:hAnsi="Noto Sans Symbols"/>
        <w:sz w:val="28"/>
        <w:szCs w:val="28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◻"/>
      <w:lvlJc w:val="left"/>
      <w:pPr>
        <w:ind w:left="1080" w:hanging="360"/>
      </w:pPr>
      <w:rPr>
        <w:rFonts w:ascii="Noto Sans Symbols" w:cs="Noto Sans Symbols" w:eastAsia="Noto Sans Symbols" w:hAnsi="Noto Sans Symbols"/>
        <w:sz w:val="28"/>
        <w:szCs w:val="28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suppressAutoHyphens w:val="1"/>
      <w:spacing w:after="60" w:before="240" w:line="276" w:lineRule="auto"/>
      <w:ind w:leftChars="-1" w:rightChars="0" w:firstLineChars="-1"/>
      <w:textDirection w:val="btLr"/>
      <w:textAlignment w:val="top"/>
      <w:outlineLvl w:val="1"/>
    </w:pPr>
    <w:rPr>
      <w:rFonts w:ascii="Cambria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und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1"/>
      <w:spacing w:after="0" w:line="240" w:lineRule="auto"/>
      <w:ind w:leftChars="-1" w:rightChars="0" w:firstLineChars="-1"/>
      <w:jc w:val="center"/>
      <w:textDirection w:val="btLr"/>
      <w:textAlignment w:val="top"/>
      <w:outlineLvl w:val="3"/>
    </w:pPr>
    <w:rPr>
      <w:rFonts w:ascii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und" w:val="und"/>
    </w:rPr>
  </w:style>
  <w:style w:type="paragraph" w:styleId="Titolo6">
    <w:name w:val="Titolo 6"/>
    <w:basedOn w:val="Normale"/>
    <w:next w:val="Normale"/>
    <w:autoRedefine w:val="0"/>
    <w:hidden w:val="0"/>
    <w:qFormat w:val="1"/>
    <w:pPr>
      <w:suppressAutoHyphens w:val="1"/>
      <w:spacing w:after="60" w:before="240" w:line="276" w:lineRule="auto"/>
      <w:ind w:leftChars="-1" w:rightChars="0" w:firstLineChars="-1"/>
      <w:textDirection w:val="btLr"/>
      <w:textAlignment w:val="top"/>
      <w:outlineLvl w:val="5"/>
    </w:pPr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paragraph" w:styleId="Titolo8">
    <w:name w:val="Titolo 8"/>
    <w:basedOn w:val="Normale"/>
    <w:next w:val="Normale"/>
    <w:autoRedefine w:val="0"/>
    <w:hidden w:val="0"/>
    <w:qFormat w:val="1"/>
    <w:pPr>
      <w:suppressAutoHyphens w:val="1"/>
      <w:spacing w:after="60" w:before="240" w:line="276" w:lineRule="auto"/>
      <w:ind w:leftChars="-1" w:rightChars="0" w:firstLineChars="-1"/>
      <w:textDirection w:val="btLr"/>
      <w:textAlignment w:val="top"/>
      <w:outlineLvl w:val="7"/>
    </w:pPr>
    <w:rPr>
      <w:rFonts w:ascii="Calibri" w:cs="Times New Roman" w:eastAsia="Times New Roman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IntestazioneCarattere">
    <w:name w:val="Intestazione Carattere"/>
    <w:basedOn w:val="Car.predefinitoparagrafo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PièdipaginaCarattere">
    <w:name w:val="Piè di pagina Carattere"/>
    <w:basedOn w:val="Car.predefinitoparagrafo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llegamentoipertestuale">
    <w:name w:val="Collegamento ipertestuale"/>
    <w:next w:val="Collegamentoipertestual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und" w:val="und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Normale(Web)">
    <w:name w:val="Normale (Web)"/>
    <w:basedOn w:val="Normale"/>
    <w:next w:val="Normale(Web)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Titolo4Carattere">
    <w:name w:val="Titolo 4 Carattere"/>
    <w:next w:val="Titolo4Carattere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popolo">
    <w:name w:val="popolo"/>
    <w:basedOn w:val="Normale"/>
    <w:next w:val="popolo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Titolo2Carattere">
    <w:name w:val="Titolo 2 Carattere"/>
    <w:next w:val="Titolo2Carattere"/>
    <w:autoRedefine w:val="0"/>
    <w:hidden w:val="0"/>
    <w:qFormat w:val="0"/>
    <w:rPr>
      <w:rFonts w:ascii="Cambria" w:cs="Times New Roman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styleId="avv_text">
    <w:name w:val="avv_text"/>
    <w:basedOn w:val="Car.predefinitoparagrafo"/>
    <w:next w:val="avv_tex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tyle1">
    <w:name w:val="Style 1"/>
    <w:basedOn w:val="Normale"/>
    <w:next w:val="Style1"/>
    <w:autoRedefine w:val="0"/>
    <w:hidden w:val="0"/>
    <w:qFormat w:val="0"/>
    <w:pPr>
      <w:widowControl w:val="0"/>
      <w:suppressAutoHyphens w:val="1"/>
      <w:autoSpaceDE w:val="0"/>
      <w:autoSpaceDN w:val="0"/>
      <w:spacing w:after="0" w:before="72" w:line="240" w:lineRule="auto"/>
      <w:ind w:leftChars="-1" w:rightChars="0" w:firstLine="72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orpodeltestoCarattere">
    <w:name w:val="Corpo del testo Carattere"/>
    <w:next w:val="CorpodeltestoCarattere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Corpodeltesto2">
    <w:name w:val="Corpo del testo 2"/>
    <w:basedOn w:val="Normale"/>
    <w:next w:val="Corpodeltesto2"/>
    <w:autoRedefine w:val="0"/>
    <w:hidden w:val="0"/>
    <w:qFormat w:val="1"/>
    <w:pPr>
      <w:suppressAutoHyphens w:val="1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character" w:styleId="Corpodeltesto2Carattere">
    <w:name w:val="Corpo del testo 2 Carattere"/>
    <w:next w:val="Corpodeltesto2Carattere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ientrocorpodeltesto2">
    <w:name w:val="Rientro corpo del testo 2"/>
    <w:basedOn w:val="Normale"/>
    <w:next w:val="Rientrocorpodeltesto2"/>
    <w:autoRedefine w:val="0"/>
    <w:hidden w:val="0"/>
    <w:qFormat w:val="1"/>
    <w:pPr>
      <w:suppressAutoHyphens w:val="1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character" w:styleId="Rientrocorpodeltesto2Carattere">
    <w:name w:val="Rientro corpo del testo 2 Carattere"/>
    <w:next w:val="Rientrocorpodeltesto2Carattere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Titolo6Carattere">
    <w:name w:val="Titolo 6 Carattere"/>
    <w:next w:val="Titolo6Carattere"/>
    <w:autoRedefine w:val="0"/>
    <w:hidden w:val="0"/>
    <w:qFormat w:val="0"/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Centr1">
    <w:name w:val="Centr1"/>
    <w:basedOn w:val="Normale"/>
    <w:next w:val="Centr1"/>
    <w:autoRedefine w:val="0"/>
    <w:hidden w:val="0"/>
    <w:qFormat w:val="0"/>
    <w:pPr>
      <w:keepLines w:val="1"/>
      <w:tabs>
        <w:tab w:val="right" w:leader="none" w:pos="8505"/>
      </w:tabs>
      <w:suppressAutoHyphens w:val="1"/>
      <w:spacing w:after="240" w:before="24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Helvetica" w:eastAsia="Times New Roman" w:hAnsi="Helvetica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0">
    <w:name w:val=""/>
    <w:basedOn w:val="Normale"/>
    <w:next w:val="Corpodeltesto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1">
    <w:name w:val=""/>
    <w:basedOn w:val="Normale"/>
    <w:next w:val="Corpodeltesto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normaltextrun">
    <w:name w:val="normaltextrun"/>
    <w:next w:val="normaltextru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op">
    <w:name w:val="eop"/>
    <w:next w:val="eop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2">
    <w:name w:val=""/>
    <w:basedOn w:val="Normale"/>
    <w:next w:val="Corpodeltesto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1"/>
    <w:pPr>
      <w:suppressAutoHyphens w:val="1"/>
      <w:spacing w:after="120" w:line="276" w:lineRule="auto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character" w:styleId="RientrocorpodeltestoCarattere">
    <w:name w:val="Rientro corpo del testo Carattere"/>
    <w:next w:val="RientrocorpodeltestoCarattere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3">
    <w:name w:val=""/>
    <w:basedOn w:val="Normale"/>
    <w:next w:val="Corpodeltesto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Titolo8Carattere">
    <w:name w:val="Titolo 8 Carattere"/>
    <w:next w:val="Titolo8Carattere"/>
    <w:autoRedefine w:val="0"/>
    <w:hidden w:val="0"/>
    <w:qFormat w:val="0"/>
    <w:rPr>
      <w:rFonts w:ascii="Calibri" w:cs="Times New Roman" w:eastAsia="Times New Roman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Titolo">
    <w:name w:val="Titolo"/>
    <w:basedOn w:val="Normale"/>
    <w:next w:val="Titolo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Times New Roman" w:hAnsi="Times New Roman"/>
      <w:b w:val="1"/>
      <w:w w:val="100"/>
      <w:position w:val="-1"/>
      <w:sz w:val="32"/>
      <w:szCs w:val="20"/>
      <w:effect w:val="none"/>
      <w:vertAlign w:val="baseline"/>
      <w:cs w:val="0"/>
      <w:em w:val="none"/>
      <w:lang w:bidi="ar-SA" w:eastAsia="it-IT" w:val="und"/>
    </w:rPr>
  </w:style>
  <w:style w:type="character" w:styleId="TitoloCarattere">
    <w:name w:val="Titolo Carattere"/>
    <w:next w:val="TitoloCarattere"/>
    <w:autoRedefine w:val="0"/>
    <w:hidden w:val="0"/>
    <w:qFormat w:val="0"/>
    <w:rPr>
      <w:rFonts w:ascii="Times New Roman" w:eastAsia="Times New Roman" w:hAnsi="Times New Roman"/>
      <w:b w:val="1"/>
      <w:w w:val="100"/>
      <w:position w:val="-1"/>
      <w:sz w:val="32"/>
      <w:effect w:val="none"/>
      <w:vertAlign w:val="baseline"/>
      <w:cs w:val="0"/>
      <w:em w:val="none"/>
      <w:lang w:val="und"/>
    </w:rPr>
  </w:style>
  <w:style w:type="character" w:styleId="Menzionenonrisolta">
    <w:name w:val="Menzione non risolta"/>
    <w:next w:val="Menzionenonrisolta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">
    <w:name w:val=""/>
    <w:basedOn w:val="Normale"/>
    <w:next w:val="Corpodeltesto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apple-converted-space">
    <w:name w:val="apple-converted-space"/>
    <w:basedOn w:val="Car.predefinitoparagrafo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HyTh7VE1H4MtT8blbx7/32H/Tg==">CgMxLjA4AHIhMU05Z2JXdGhDalZFWHRfeFNfQWZ4U1FrdXI1Q19Ga2Ix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2018-03-28T08:26:00Z</dcterms:created>
  <dc:creator>P.G.</dc:creator>
</cp:coreProperties>
</file>